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DCB" w:rsidRPr="00DC5A68" w:rsidRDefault="006E7BC6" w:rsidP="006E7BC6">
      <w:pPr>
        <w:pStyle w:val="ListParagraph"/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Droit de travail et de la sécurité sociale</w:t>
      </w:r>
    </w:p>
    <w:p w:rsidR="006E7BC6" w:rsidRPr="00DC5A68" w:rsidRDefault="006E7BC6" w:rsidP="006E7BC6">
      <w:pPr>
        <w:pStyle w:val="ListParagraph"/>
        <w:pBdr>
          <w:bottom w:val="single" w:sz="12" w:space="1" w:color="auto"/>
        </w:pBdr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Nombres d’heures (30h)</w:t>
      </w:r>
    </w:p>
    <w:p w:rsidR="006E7BC6" w:rsidRPr="00DC5A68" w:rsidRDefault="006E7BC6" w:rsidP="006E7BC6">
      <w:pPr>
        <w:pStyle w:val="ListParagraph"/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4D1EB2" w:rsidRPr="00DC5A68" w:rsidRDefault="004D1EB2" w:rsidP="004D1EB2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Droit de travail et de la sécurité sociale</w:t>
      </w:r>
    </w:p>
    <w:p w:rsidR="004D1EB2" w:rsidRPr="00DC5A68" w:rsidRDefault="004D1EB2" w:rsidP="004D1EB2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720622" w:rsidRPr="00DC5A68" w:rsidRDefault="00720622" w:rsidP="00720622">
      <w:pPr>
        <w:pStyle w:val="ListParagraph"/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u w:val="thick"/>
          <w:lang w:val="fr-FR" w:bidi="ar-EG"/>
        </w:rPr>
        <w:t>Objectifs du cours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</w:p>
    <w:p w:rsidR="00720622" w:rsidRPr="00DC5A68" w:rsidRDefault="00720622" w:rsidP="00720622">
      <w:pPr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Au terme de ce cours, l’étudiant sera en mesure de :</w:t>
      </w:r>
    </w:p>
    <w:p w:rsidR="004D1EB2" w:rsidRPr="00DC5A68" w:rsidRDefault="009E75A4" w:rsidP="004268F8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Se familiariser avec le droit du travail au Liban.</w:t>
      </w:r>
    </w:p>
    <w:p w:rsidR="009E75A4" w:rsidRPr="00DC5A68" w:rsidRDefault="009E75A4" w:rsidP="004268F8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Analyser et comprendre le système de protection social que constitue la caisse Nationale de Sécurité Sociale.</w:t>
      </w:r>
    </w:p>
    <w:p w:rsidR="009E75A4" w:rsidRPr="00DC5A68" w:rsidRDefault="009E75A4" w:rsidP="00C74D0B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74D0B" w:rsidRPr="00DC5A68" w:rsidRDefault="00C74D0B" w:rsidP="00C74D0B">
      <w:pPr>
        <w:pStyle w:val="ListParagraph"/>
        <w:spacing w:after="0"/>
        <w:ind w:left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u w:val="thick"/>
          <w:lang w:val="fr-FR" w:bidi="ar-EG"/>
        </w:rPr>
        <w:t>Descriptif du cours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 :</w:t>
      </w:r>
    </w:p>
    <w:p w:rsidR="00C74D0B" w:rsidRPr="00DC5A68" w:rsidRDefault="00C74D0B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Aspect général : (2h)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 lien entre religion et droit social.</w:t>
      </w:r>
    </w:p>
    <w:p w:rsidR="00C74D0B" w:rsidRPr="00DC5A68" w:rsidRDefault="00C74D0B" w:rsidP="00C74D0B">
      <w:pPr>
        <w:pStyle w:val="ListParagraph"/>
        <w:spacing w:after="0"/>
        <w:ind w:left="144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C74D0B" w:rsidRPr="00DC5A68" w:rsidRDefault="00C74D0B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Aspect spécial : (2h)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Religion et droit social au Liban</w:t>
      </w:r>
    </w:p>
    <w:p w:rsidR="00C74D0B" w:rsidRPr="00DC5A68" w:rsidRDefault="00C74D0B" w:rsidP="00C74D0B">
      <w:pPr>
        <w:pStyle w:val="ListParagraph"/>
        <w:spacing w:after="0"/>
        <w:ind w:left="144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C74D0B" w:rsidRPr="00DC5A68" w:rsidRDefault="00C74D0B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Droit de travail : (</w:t>
      </w:r>
      <w:r w:rsidR="00717337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10 </w:t>
      </w: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h)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 droit du travail au Liban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Législation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Application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Caractéristiques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E216B3" w:rsidRPr="00DC5A68" w:rsidRDefault="00E216B3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La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 durée du travail et des congés,</w:t>
      </w:r>
    </w:p>
    <w:p w:rsidR="00E216B3" w:rsidRPr="00DC5A68" w:rsidRDefault="00710DFE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 salaire,</w:t>
      </w:r>
    </w:p>
    <w:p w:rsidR="00E216B3" w:rsidRPr="00DC5A68" w:rsidRDefault="00710DFE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Le licenciement,</w:t>
      </w:r>
    </w:p>
    <w:p w:rsidR="00E216B3" w:rsidRPr="00DC5A68" w:rsidRDefault="00E216B3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La protection des salariés :</w:t>
      </w:r>
    </w:p>
    <w:p w:rsidR="00E216B3" w:rsidRPr="00DC5A68" w:rsidRDefault="00E216B3" w:rsidP="004268F8">
      <w:pPr>
        <w:pStyle w:val="ListParagraph"/>
        <w:numPr>
          <w:ilvl w:val="2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Hygiène et sécurité</w:t>
      </w:r>
      <w:r w:rsidR="00710DFE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811C7B" w:rsidRPr="00DC5A68" w:rsidRDefault="00811C7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L’organisation du travail.</w:t>
      </w:r>
    </w:p>
    <w:p w:rsidR="00C74D0B" w:rsidRPr="00DC5A68" w:rsidRDefault="00C74D0B" w:rsidP="00C74D0B">
      <w:pPr>
        <w:pStyle w:val="ListParagraph"/>
        <w:spacing w:after="0"/>
        <w:ind w:left="144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477C1E" w:rsidRPr="00DC5A68" w:rsidRDefault="00477C1E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 contrat du travail.</w:t>
      </w:r>
      <w:r w:rsidR="00717337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(2h)</w:t>
      </w:r>
    </w:p>
    <w:p w:rsidR="00477C1E" w:rsidRPr="00DC5A68" w:rsidRDefault="00477C1E" w:rsidP="00477C1E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149B1" w:rsidRPr="00DC5A68" w:rsidRDefault="00C149B1" w:rsidP="00477C1E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149B1" w:rsidRPr="00DC5A68" w:rsidRDefault="00C149B1" w:rsidP="00477C1E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149B1" w:rsidRPr="00DC5A68" w:rsidRDefault="00C149B1" w:rsidP="00C149B1">
      <w:pPr>
        <w:pStyle w:val="ListParagraph"/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lastRenderedPageBreak/>
        <w:t>Droit de travail et de la sécurité sociale</w:t>
      </w:r>
    </w:p>
    <w:p w:rsidR="00C149B1" w:rsidRPr="00DC5A68" w:rsidRDefault="00C149B1" w:rsidP="00C149B1">
      <w:pPr>
        <w:pStyle w:val="ListParagraph"/>
        <w:pBdr>
          <w:bottom w:val="single" w:sz="12" w:space="1" w:color="auto"/>
        </w:pBdr>
        <w:spacing w:after="0"/>
        <w:ind w:left="0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Nombres d’heures (30h)</w:t>
      </w:r>
    </w:p>
    <w:p w:rsidR="00C149B1" w:rsidRPr="00DC5A68" w:rsidRDefault="00C149B1" w:rsidP="00C149B1">
      <w:pPr>
        <w:pStyle w:val="ListParagraph"/>
        <w:spacing w:after="0"/>
        <w:ind w:left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149B1" w:rsidRPr="00DC5A68" w:rsidRDefault="00C149B1" w:rsidP="00477C1E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477C1E" w:rsidRPr="00DC5A68" w:rsidRDefault="00477C1E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 travail des enfants et des femmes :</w:t>
      </w:r>
      <w:r w:rsidR="00717337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(4h)</w:t>
      </w:r>
    </w:p>
    <w:p w:rsidR="00477C1E" w:rsidRPr="00DC5A68" w:rsidRDefault="00477C1E" w:rsidP="004268F8">
      <w:pPr>
        <w:pStyle w:val="ListParagraph"/>
        <w:numPr>
          <w:ilvl w:val="1"/>
          <w:numId w:val="13"/>
        </w:numPr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Dispositions communes aux enfants et aux femmes.</w:t>
      </w:r>
    </w:p>
    <w:p w:rsidR="00477C1E" w:rsidRPr="00DC5A68" w:rsidRDefault="00477C1E" w:rsidP="004268F8">
      <w:pPr>
        <w:pStyle w:val="ListParagraph"/>
        <w:numPr>
          <w:ilvl w:val="1"/>
          <w:numId w:val="13"/>
        </w:numPr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Les industries dans lesquelles des enfants, des femmes et des adolescents </w:t>
      </w:r>
      <w:r w:rsidR="00E216B3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est interdit.</w:t>
      </w:r>
    </w:p>
    <w:p w:rsidR="00E216B3" w:rsidRPr="00DC5A68" w:rsidRDefault="00E216B3" w:rsidP="004268F8">
      <w:pPr>
        <w:pStyle w:val="ListParagraph"/>
        <w:numPr>
          <w:ilvl w:val="1"/>
          <w:numId w:val="13"/>
        </w:numPr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L</w:t>
      </w:r>
      <w:r w:rsidR="00E12C82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es industries dans lesquelles les </w:t>
      </w: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enfant</w:t>
      </w:r>
      <w:r w:rsidR="00E12C82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</w:t>
      </w: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 xml:space="preserve"> et les adolescents sont soumis à la présentation d’un certificat médical.</w:t>
      </w:r>
    </w:p>
    <w:p w:rsidR="00154D07" w:rsidRPr="00DC5A68" w:rsidRDefault="00154D07" w:rsidP="00154D07">
      <w:pPr>
        <w:pStyle w:val="ListParagraph"/>
        <w:ind w:left="144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</w:p>
    <w:p w:rsidR="00477C1E" w:rsidRPr="00DC5A68" w:rsidRDefault="00154D07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Les pénalités.</w:t>
      </w:r>
      <w:r w:rsidR="00717337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(2h)</w:t>
      </w:r>
    </w:p>
    <w:p w:rsidR="00717337" w:rsidRPr="00DC5A68" w:rsidRDefault="00717337" w:rsidP="00717337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154D07" w:rsidRPr="00DC5A68" w:rsidRDefault="00154D07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Les bureaux de placement.</w:t>
      </w:r>
      <w:r w:rsidR="00717337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(2h)</w:t>
      </w:r>
    </w:p>
    <w:p w:rsidR="00154D07" w:rsidRPr="00DC5A68" w:rsidRDefault="00154D07" w:rsidP="00154D07">
      <w:pPr>
        <w:pStyle w:val="ListParagraph"/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C74D0B" w:rsidRPr="00DC5A68" w:rsidRDefault="00C74D0B" w:rsidP="004268F8">
      <w:pPr>
        <w:pStyle w:val="ListParagraph"/>
        <w:numPr>
          <w:ilvl w:val="0"/>
          <w:numId w:val="13"/>
        </w:numPr>
        <w:spacing w:after="0"/>
        <w:jc w:val="both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Le système de protection social de la Caisse Nationale de Sécurité Sociale :</w:t>
      </w:r>
      <w:r w:rsidR="00A91145"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 xml:space="preserve"> (6h)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Statuts juridiques</w:t>
      </w:r>
      <w:r w:rsidR="00445F7F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Structures et organisations</w:t>
      </w:r>
      <w:r w:rsidR="00445F7F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,</w:t>
      </w:r>
    </w:p>
    <w:p w:rsidR="00C74D0B" w:rsidRPr="00DC5A68" w:rsidRDefault="00C74D0B" w:rsidP="004268F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r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Service et fonctionnement</w:t>
      </w:r>
      <w:r w:rsidR="00445F7F" w:rsidRPr="00DC5A68">
        <w:rPr>
          <w:rFonts w:asciiTheme="majorBidi" w:hAnsiTheme="majorBidi" w:cstheme="majorBidi"/>
          <w:bCs/>
          <w:sz w:val="28"/>
          <w:szCs w:val="28"/>
          <w:lang w:val="fr-FR" w:bidi="ar-EG"/>
        </w:rPr>
        <w:t>.</w:t>
      </w:r>
    </w:p>
    <w:p w:rsidR="00A57990" w:rsidRPr="00DC5A68" w:rsidRDefault="00A57990">
      <w:pPr>
        <w:rPr>
          <w:rFonts w:asciiTheme="majorBidi" w:hAnsiTheme="majorBidi" w:cstheme="majorBidi"/>
          <w:bCs/>
          <w:sz w:val="28"/>
          <w:szCs w:val="28"/>
          <w:lang w:val="fr-FR" w:bidi="ar-EG"/>
        </w:rPr>
      </w:pPr>
      <w:bookmarkStart w:id="0" w:name="_GoBack"/>
      <w:bookmarkEnd w:id="0"/>
    </w:p>
    <w:sectPr w:rsidR="00A57990" w:rsidRPr="00DC5A68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A46" w:rsidRDefault="00B32A46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32A46" w:rsidRDefault="00B32A46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044B2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044B2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A46" w:rsidRDefault="00B32A46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32A46" w:rsidRDefault="00B32A46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44B2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D6F47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814E8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4F5C5-C6AF-4FE1-8A69-35F62AC4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5716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ed</cp:lastModifiedBy>
  <cp:revision>408</cp:revision>
  <cp:lastPrinted>2014-01-22T13:16:00Z</cp:lastPrinted>
  <dcterms:created xsi:type="dcterms:W3CDTF">2012-09-19T13:18:00Z</dcterms:created>
  <dcterms:modified xsi:type="dcterms:W3CDTF">2019-07-25T04:59:00Z</dcterms:modified>
</cp:coreProperties>
</file>